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F8" w:rsidRPr="00D6775F" w:rsidRDefault="00A74794" w:rsidP="00E21570">
      <w:pPr>
        <w:outlineLvl w:val="0"/>
        <w:rPr>
          <w:b/>
          <w:sz w:val="36"/>
          <w:u w:val="single"/>
        </w:rPr>
      </w:pPr>
      <w:r>
        <w:rPr>
          <w:b/>
          <w:sz w:val="36"/>
        </w:rPr>
        <w:t>Unit 8</w:t>
      </w:r>
      <w:r w:rsidR="007F71A5" w:rsidRPr="00D6775F">
        <w:rPr>
          <w:b/>
          <w:sz w:val="36"/>
        </w:rPr>
        <w:t xml:space="preserve">: </w:t>
      </w:r>
      <w:r w:rsidR="002C4842">
        <w:rPr>
          <w:b/>
          <w:sz w:val="36"/>
          <w:u w:val="single"/>
        </w:rPr>
        <w:t xml:space="preserve">Ping Chong’s, </w:t>
      </w:r>
      <w:r w:rsidR="002C4842" w:rsidRPr="002C4842">
        <w:rPr>
          <w:b/>
          <w:i/>
          <w:sz w:val="36"/>
          <w:u w:val="single"/>
        </w:rPr>
        <w:t>Undesirable Elements</w:t>
      </w:r>
      <w:r w:rsidR="002C4842">
        <w:rPr>
          <w:b/>
          <w:sz w:val="36"/>
          <w:u w:val="single"/>
        </w:rPr>
        <w:t xml:space="preserve"> and </w:t>
      </w:r>
      <w:r w:rsidR="00FA39C8">
        <w:rPr>
          <w:b/>
          <w:sz w:val="36"/>
          <w:u w:val="single"/>
        </w:rPr>
        <w:t>Interview-Based Theatre</w:t>
      </w:r>
    </w:p>
    <w:p w:rsidR="00A74794" w:rsidRDefault="00A74794" w:rsidP="00A74794">
      <w:pPr>
        <w:outlineLvl w:val="0"/>
        <w:rPr>
          <w:b/>
          <w:sz w:val="36"/>
          <w:u w:val="single"/>
        </w:rPr>
      </w:pPr>
    </w:p>
    <w:p w:rsidR="007F71A5" w:rsidRPr="00D6775F" w:rsidRDefault="007F71A5" w:rsidP="00A74794">
      <w:pPr>
        <w:outlineLvl w:val="0"/>
        <w:rPr>
          <w:sz w:val="28"/>
        </w:rPr>
      </w:pPr>
      <w:r w:rsidRPr="00D6775F">
        <w:rPr>
          <w:sz w:val="28"/>
        </w:rPr>
        <w:t xml:space="preserve">Content Area: </w:t>
      </w:r>
      <w:r w:rsidR="00111BDB" w:rsidRPr="00A74794">
        <w:rPr>
          <w:b/>
          <w:sz w:val="28"/>
        </w:rPr>
        <w:t>Interview-Based Theatre</w:t>
      </w:r>
    </w:p>
    <w:p w:rsidR="007F71A5" w:rsidRPr="00D6775F" w:rsidRDefault="0093301B">
      <w:pPr>
        <w:rPr>
          <w:sz w:val="28"/>
        </w:rPr>
      </w:pPr>
      <w:r w:rsidRPr="00D6775F">
        <w:rPr>
          <w:sz w:val="28"/>
        </w:rPr>
        <w:t xml:space="preserve">Time Period: </w:t>
      </w:r>
      <w:r w:rsidR="00E625E6" w:rsidRPr="00E625E6">
        <w:rPr>
          <w:b/>
          <w:sz w:val="28"/>
        </w:rPr>
        <w:t>March</w:t>
      </w:r>
    </w:p>
    <w:p w:rsidR="007F71A5" w:rsidRPr="00D6775F" w:rsidRDefault="0093301B">
      <w:pPr>
        <w:rPr>
          <w:sz w:val="28"/>
        </w:rPr>
      </w:pPr>
      <w:r w:rsidRPr="00D6775F">
        <w:rPr>
          <w:sz w:val="28"/>
        </w:rPr>
        <w:t xml:space="preserve">Length: </w:t>
      </w:r>
      <w:r w:rsidR="004D77F8" w:rsidRPr="00D6775F">
        <w:rPr>
          <w:sz w:val="28"/>
        </w:rPr>
        <w:t xml:space="preserve"> </w:t>
      </w:r>
      <w:r w:rsidR="00FA39C8" w:rsidRPr="00A74794">
        <w:rPr>
          <w:b/>
          <w:sz w:val="28"/>
        </w:rPr>
        <w:t>2 weeks</w:t>
      </w:r>
    </w:p>
    <w:p w:rsidR="007F71A5" w:rsidRPr="00D6775F" w:rsidRDefault="007F71A5">
      <w:pPr>
        <w:rPr>
          <w:sz w:val="28"/>
        </w:rPr>
      </w:pPr>
    </w:p>
    <w:p w:rsidR="00E21570" w:rsidRDefault="007F71A5">
      <w:pPr>
        <w:pBdr>
          <w:bottom w:val="single" w:sz="12" w:space="1" w:color="auto"/>
        </w:pBdr>
        <w:rPr>
          <w:sz w:val="28"/>
        </w:rPr>
      </w:pPr>
      <w:r w:rsidRPr="00D6775F">
        <w:rPr>
          <w:b/>
          <w:sz w:val="28"/>
        </w:rPr>
        <w:t>Unit Overview:</w:t>
      </w:r>
      <w:r w:rsidRPr="00D6775F">
        <w:rPr>
          <w:sz w:val="28"/>
        </w:rPr>
        <w:t xml:space="preserve"> </w:t>
      </w:r>
    </w:p>
    <w:p w:rsidR="00E21570" w:rsidRDefault="007F71A5">
      <w:pPr>
        <w:pBdr>
          <w:bottom w:val="single" w:sz="12" w:space="1" w:color="auto"/>
        </w:pBdr>
        <w:rPr>
          <w:sz w:val="28"/>
        </w:rPr>
      </w:pPr>
      <w:r w:rsidRPr="00E21570">
        <w:rPr>
          <w:sz w:val="28"/>
          <w:u w:val="single"/>
        </w:rPr>
        <w:t>What does this unit focus on?</w:t>
      </w:r>
      <w:r w:rsidRPr="00D6775F">
        <w:rPr>
          <w:sz w:val="28"/>
        </w:rPr>
        <w:t xml:space="preserve"> </w:t>
      </w:r>
    </w:p>
    <w:p w:rsidR="00FA39C8" w:rsidRDefault="00A8435E">
      <w:pPr>
        <w:pBdr>
          <w:bottom w:val="single" w:sz="12" w:space="1" w:color="auto"/>
        </w:pBdr>
        <w:rPr>
          <w:sz w:val="28"/>
        </w:rPr>
      </w:pPr>
      <w:r>
        <w:rPr>
          <w:sz w:val="28"/>
        </w:rPr>
        <w:t xml:space="preserve">Ping Chong’s methods in </w:t>
      </w:r>
      <w:r w:rsidRPr="00A8435E">
        <w:rPr>
          <w:i/>
          <w:sz w:val="28"/>
        </w:rPr>
        <w:t>Undesirable Elements</w:t>
      </w:r>
      <w:r>
        <w:rPr>
          <w:sz w:val="28"/>
        </w:rPr>
        <w:t>,  “creating</w:t>
      </w:r>
      <w:r w:rsidR="00FA39C8">
        <w:rPr>
          <w:sz w:val="28"/>
        </w:rPr>
        <w:t xml:space="preserve"> community-specific, interview-based theatre pieces that examine issues of cult</w:t>
      </w:r>
      <w:r>
        <w:rPr>
          <w:sz w:val="28"/>
        </w:rPr>
        <w:t>ure and identity of individuals who are outsiders within their mainstream community.”</w:t>
      </w:r>
    </w:p>
    <w:p w:rsidR="00E21570" w:rsidRDefault="00E21570">
      <w:pPr>
        <w:pBdr>
          <w:bottom w:val="single" w:sz="12" w:space="1" w:color="auto"/>
        </w:pBdr>
        <w:rPr>
          <w:sz w:val="28"/>
        </w:rPr>
      </w:pPr>
    </w:p>
    <w:p w:rsidR="00E21570" w:rsidRDefault="007F71A5">
      <w:pPr>
        <w:pBdr>
          <w:bottom w:val="single" w:sz="12" w:space="1" w:color="auto"/>
        </w:pBdr>
        <w:rPr>
          <w:sz w:val="28"/>
        </w:rPr>
      </w:pPr>
      <w:r w:rsidRPr="00E21570">
        <w:rPr>
          <w:sz w:val="28"/>
          <w:u w:val="single"/>
        </w:rPr>
        <w:t>What are the key skills/procedures that will be taught?</w:t>
      </w:r>
      <w:r w:rsidRPr="00D6775F">
        <w:rPr>
          <w:sz w:val="28"/>
        </w:rPr>
        <w:t xml:space="preserve"> </w:t>
      </w:r>
    </w:p>
    <w:p w:rsidR="002C4842" w:rsidRDefault="002C4842">
      <w:pPr>
        <w:pBdr>
          <w:bottom w:val="single" w:sz="12" w:space="1" w:color="auto"/>
        </w:pBdr>
        <w:rPr>
          <w:sz w:val="28"/>
        </w:rPr>
      </w:pPr>
      <w:r>
        <w:rPr>
          <w:sz w:val="28"/>
        </w:rPr>
        <w:t>1</w:t>
      </w:r>
      <w:r w:rsidR="00DD6999">
        <w:rPr>
          <w:sz w:val="28"/>
        </w:rPr>
        <w:t xml:space="preserve">) </w:t>
      </w:r>
      <w:r>
        <w:rPr>
          <w:sz w:val="28"/>
        </w:rPr>
        <w:t xml:space="preserve">The exercises in the </w:t>
      </w:r>
      <w:r w:rsidRPr="002C4842">
        <w:rPr>
          <w:i/>
          <w:sz w:val="28"/>
        </w:rPr>
        <w:t>Undesirable Elements Workbook:</w:t>
      </w:r>
      <w:r>
        <w:rPr>
          <w:sz w:val="28"/>
        </w:rPr>
        <w:t xml:space="preserve"> an autobiographical questionnaire, interviews,</w:t>
      </w:r>
      <w:r w:rsidR="00A8435E">
        <w:rPr>
          <w:sz w:val="28"/>
        </w:rPr>
        <w:t xml:space="preserve"> </w:t>
      </w:r>
      <w:proofErr w:type="gramStart"/>
      <w:r w:rsidR="00A8435E">
        <w:rPr>
          <w:sz w:val="28"/>
        </w:rPr>
        <w:t>audio</w:t>
      </w:r>
      <w:proofErr w:type="gramEnd"/>
      <w:r w:rsidR="00A8435E">
        <w:rPr>
          <w:sz w:val="28"/>
        </w:rPr>
        <w:t xml:space="preserve"> interviews, Email-</w:t>
      </w:r>
      <w:r>
        <w:rPr>
          <w:sz w:val="28"/>
        </w:rPr>
        <w:t>interview</w:t>
      </w:r>
      <w:r w:rsidR="00A8435E">
        <w:rPr>
          <w:sz w:val="28"/>
        </w:rPr>
        <w:t>s</w:t>
      </w:r>
      <w:r>
        <w:rPr>
          <w:sz w:val="28"/>
        </w:rPr>
        <w:t>.</w:t>
      </w:r>
    </w:p>
    <w:p w:rsidR="002C4842" w:rsidRDefault="002C4842" w:rsidP="002C4842">
      <w:pPr>
        <w:pBdr>
          <w:bottom w:val="single" w:sz="12" w:space="1" w:color="auto"/>
        </w:pBdr>
        <w:rPr>
          <w:sz w:val="28"/>
        </w:rPr>
      </w:pPr>
      <w:r>
        <w:rPr>
          <w:sz w:val="28"/>
        </w:rPr>
        <w:t>2) The skills involved in THEATRICALIZING</w:t>
      </w:r>
      <w:r w:rsidRPr="00111BDB">
        <w:rPr>
          <w:sz w:val="28"/>
        </w:rPr>
        <w:t xml:space="preserve"> THE TEXT.</w:t>
      </w:r>
    </w:p>
    <w:p w:rsidR="002C4842" w:rsidRDefault="002C4842" w:rsidP="002C4842">
      <w:pPr>
        <w:pBdr>
          <w:bottom w:val="single" w:sz="12" w:space="1" w:color="auto"/>
        </w:pBdr>
        <w:rPr>
          <w:sz w:val="28"/>
        </w:rPr>
      </w:pPr>
      <w:r>
        <w:rPr>
          <w:sz w:val="28"/>
        </w:rPr>
        <w:t xml:space="preserve">3) Research </w:t>
      </w:r>
      <w:r w:rsidR="00A8435E">
        <w:rPr>
          <w:sz w:val="28"/>
        </w:rPr>
        <w:t xml:space="preserve">and Interview </w:t>
      </w:r>
      <w:r>
        <w:rPr>
          <w:sz w:val="28"/>
        </w:rPr>
        <w:t xml:space="preserve">skills to collect historical data from </w:t>
      </w:r>
      <w:r w:rsidR="00A8435E">
        <w:rPr>
          <w:sz w:val="28"/>
        </w:rPr>
        <w:t>parents, grandparents, others</w:t>
      </w:r>
    </w:p>
    <w:p w:rsidR="002C4842" w:rsidRDefault="002C4842">
      <w:pPr>
        <w:pBdr>
          <w:bottom w:val="single" w:sz="12" w:space="1" w:color="auto"/>
        </w:pBdr>
        <w:rPr>
          <w:sz w:val="28"/>
        </w:rPr>
      </w:pPr>
    </w:p>
    <w:p w:rsidR="00D6775F" w:rsidRPr="00E21570" w:rsidRDefault="007F71A5">
      <w:pPr>
        <w:pBdr>
          <w:bottom w:val="single" w:sz="12" w:space="1" w:color="auto"/>
        </w:pBdr>
        <w:rPr>
          <w:sz w:val="28"/>
          <w:u w:val="single"/>
        </w:rPr>
      </w:pPr>
      <w:r w:rsidRPr="00E21570">
        <w:rPr>
          <w:sz w:val="28"/>
          <w:u w:val="single"/>
        </w:rPr>
        <w:t>What is the culmination of this unit?</w:t>
      </w:r>
    </w:p>
    <w:p w:rsidR="00A8435E" w:rsidRDefault="00FA39C8">
      <w:pPr>
        <w:pBdr>
          <w:bottom w:val="single" w:sz="12" w:space="1" w:color="auto"/>
        </w:pBdr>
        <w:rPr>
          <w:sz w:val="28"/>
        </w:rPr>
      </w:pPr>
      <w:r>
        <w:rPr>
          <w:sz w:val="28"/>
        </w:rPr>
        <w:t xml:space="preserve">An in-class production of a performance piece centered on a particular THEME that </w:t>
      </w:r>
      <w:r w:rsidR="00A8435E">
        <w:rPr>
          <w:sz w:val="28"/>
        </w:rPr>
        <w:t>emerges as students engage with the UE method.</w:t>
      </w:r>
    </w:p>
    <w:p w:rsidR="00FA39C8" w:rsidRDefault="00A8435E">
      <w:pPr>
        <w:pBdr>
          <w:bottom w:val="single" w:sz="12" w:space="1" w:color="auto"/>
        </w:pBdr>
        <w:rPr>
          <w:sz w:val="28"/>
        </w:rPr>
      </w:pPr>
      <w:r>
        <w:rPr>
          <w:sz w:val="28"/>
        </w:rPr>
        <w:t>(For example: THEME = SMART PHONES)</w:t>
      </w:r>
    </w:p>
    <w:p w:rsidR="00D6775F" w:rsidRDefault="002A68EB">
      <w:pPr>
        <w:pBdr>
          <w:bottom w:val="single" w:sz="12" w:space="1" w:color="auto"/>
        </w:pBdr>
        <w:rPr>
          <w:sz w:val="28"/>
        </w:rPr>
      </w:pPr>
      <w:r>
        <w:rPr>
          <w:sz w:val="28"/>
        </w:rPr>
        <w:t>Rubric provided f</w:t>
      </w:r>
      <w:r w:rsidR="00FA39C8">
        <w:rPr>
          <w:sz w:val="28"/>
        </w:rPr>
        <w:t>or Written Piece and Performance piece.</w:t>
      </w:r>
    </w:p>
    <w:p w:rsidR="00D6775F" w:rsidRDefault="00D6775F">
      <w:pPr>
        <w:pBdr>
          <w:bottom w:val="single" w:sz="12" w:space="1" w:color="auto"/>
        </w:pBdr>
        <w:rPr>
          <w:sz w:val="28"/>
        </w:rPr>
      </w:pPr>
    </w:p>
    <w:p w:rsidR="007F71A5" w:rsidRPr="00D6775F" w:rsidRDefault="007F71A5">
      <w:pPr>
        <w:pBdr>
          <w:bottom w:val="single" w:sz="12" w:space="1" w:color="auto"/>
        </w:pBdr>
        <w:rPr>
          <w:sz w:val="28"/>
        </w:rPr>
      </w:pPr>
    </w:p>
    <w:p w:rsidR="007F71A5" w:rsidRPr="00D6775F" w:rsidRDefault="007F71A5" w:rsidP="00E21570">
      <w:pPr>
        <w:outlineLvl w:val="0"/>
        <w:rPr>
          <w:b/>
          <w:sz w:val="28"/>
        </w:rPr>
      </w:pPr>
      <w:r w:rsidRPr="00D6775F">
        <w:rPr>
          <w:b/>
          <w:sz w:val="28"/>
        </w:rPr>
        <w:t>Essential Questions:</w:t>
      </w:r>
      <w:r w:rsidR="009D14B7" w:rsidRPr="00D6775F">
        <w:rPr>
          <w:b/>
          <w:sz w:val="28"/>
        </w:rPr>
        <w:t xml:space="preserve"> (Number may vary)</w:t>
      </w:r>
    </w:p>
    <w:p w:rsidR="007F71A5" w:rsidRPr="00D6775F" w:rsidRDefault="007F71A5" w:rsidP="007F71A5">
      <w:pPr>
        <w:rPr>
          <w:b/>
          <w:sz w:val="28"/>
        </w:rPr>
      </w:pPr>
      <w:r w:rsidRPr="00D6775F">
        <w:rPr>
          <w:b/>
          <w:sz w:val="28"/>
        </w:rPr>
        <w:t>1</w:t>
      </w:r>
      <w:r w:rsidRPr="0062700B">
        <w:rPr>
          <w:b/>
          <w:sz w:val="28"/>
        </w:rPr>
        <w:t xml:space="preserve">. </w:t>
      </w:r>
      <w:r w:rsidR="0062700B" w:rsidRPr="0062700B">
        <w:rPr>
          <w:sz w:val="28"/>
        </w:rPr>
        <w:t xml:space="preserve">How does working on </w:t>
      </w:r>
      <w:r w:rsidR="00A8435E">
        <w:rPr>
          <w:sz w:val="28"/>
        </w:rPr>
        <w:t>Interview-Based Theatre</w:t>
      </w:r>
      <w:r w:rsidR="0062700B">
        <w:rPr>
          <w:b/>
          <w:sz w:val="28"/>
        </w:rPr>
        <w:t xml:space="preserve"> </w:t>
      </w:r>
      <w:r w:rsidR="0062700B">
        <w:rPr>
          <w:rFonts w:cs="Arial"/>
          <w:sz w:val="28"/>
          <w:szCs w:val="22"/>
        </w:rPr>
        <w:t>influence</w:t>
      </w:r>
      <w:r w:rsidR="0062700B" w:rsidRPr="0062700B">
        <w:rPr>
          <w:rFonts w:cs="Arial"/>
          <w:sz w:val="28"/>
          <w:szCs w:val="22"/>
        </w:rPr>
        <w:t xml:space="preserve"> the quality of </w:t>
      </w:r>
      <w:r w:rsidR="0062700B">
        <w:rPr>
          <w:rFonts w:cs="Arial"/>
          <w:sz w:val="28"/>
          <w:szCs w:val="22"/>
        </w:rPr>
        <w:t>a person’s</w:t>
      </w:r>
      <w:r w:rsidR="0062700B" w:rsidRPr="0062700B">
        <w:rPr>
          <w:rFonts w:cs="Arial"/>
          <w:sz w:val="28"/>
          <w:szCs w:val="22"/>
        </w:rPr>
        <w:t xml:space="preserve"> lifelong learning, personal expression, and contributions to community and global citizenship</w:t>
      </w:r>
      <w:r w:rsidR="0062700B">
        <w:rPr>
          <w:rFonts w:cs="Arial"/>
          <w:sz w:val="28"/>
          <w:szCs w:val="22"/>
        </w:rPr>
        <w:t>?</w:t>
      </w:r>
    </w:p>
    <w:p w:rsidR="007F71A5" w:rsidRPr="0062700B" w:rsidRDefault="007F71A5" w:rsidP="007F71A5">
      <w:pPr>
        <w:rPr>
          <w:rFonts w:ascii="Arial" w:hAnsi="Arial" w:cs="Arial"/>
          <w:sz w:val="22"/>
          <w:szCs w:val="22"/>
        </w:rPr>
      </w:pPr>
      <w:r w:rsidRPr="00D6775F">
        <w:rPr>
          <w:b/>
          <w:sz w:val="28"/>
        </w:rPr>
        <w:t>2</w:t>
      </w:r>
      <w:r w:rsidRPr="0062700B">
        <w:rPr>
          <w:b/>
          <w:sz w:val="28"/>
        </w:rPr>
        <w:t xml:space="preserve">. </w:t>
      </w:r>
      <w:r w:rsidR="0062700B">
        <w:rPr>
          <w:rFonts w:cs="Arial"/>
          <w:sz w:val="28"/>
          <w:szCs w:val="22"/>
        </w:rPr>
        <w:t xml:space="preserve">What elements of theatre: </w:t>
      </w:r>
      <w:r w:rsidR="0062700B" w:rsidRPr="0062700B">
        <w:rPr>
          <w:rFonts w:cs="Arial"/>
          <w:sz w:val="28"/>
          <w:szCs w:val="22"/>
        </w:rPr>
        <w:t>narrative structures, technical theatrical elements, and thematic intent</w:t>
      </w:r>
      <w:r w:rsidR="0062700B">
        <w:rPr>
          <w:rFonts w:cs="Arial"/>
          <w:sz w:val="28"/>
          <w:szCs w:val="22"/>
        </w:rPr>
        <w:t xml:space="preserve">, </w:t>
      </w:r>
      <w:r w:rsidR="002C4842">
        <w:rPr>
          <w:rFonts w:cs="Arial"/>
          <w:sz w:val="28"/>
          <w:szCs w:val="22"/>
        </w:rPr>
        <w:t>are</w:t>
      </w:r>
      <w:r w:rsidR="0062700B">
        <w:rPr>
          <w:rFonts w:cs="Arial"/>
          <w:sz w:val="28"/>
          <w:szCs w:val="22"/>
        </w:rPr>
        <w:t xml:space="preserve"> involved in creating the Undesirable Elements scripts?</w:t>
      </w:r>
    </w:p>
    <w:p w:rsidR="007F71A5" w:rsidRPr="0062700B" w:rsidRDefault="007F71A5" w:rsidP="007F71A5">
      <w:pPr>
        <w:rPr>
          <w:rFonts w:cs="Arial"/>
          <w:sz w:val="28"/>
          <w:szCs w:val="22"/>
        </w:rPr>
      </w:pPr>
      <w:r w:rsidRPr="00D6775F">
        <w:rPr>
          <w:b/>
          <w:sz w:val="28"/>
        </w:rPr>
        <w:t>3</w:t>
      </w:r>
      <w:r w:rsidRPr="0062700B">
        <w:rPr>
          <w:b/>
          <w:sz w:val="28"/>
        </w:rPr>
        <w:t xml:space="preserve">. </w:t>
      </w:r>
      <w:r w:rsidR="00A8435E">
        <w:rPr>
          <w:rFonts w:cs="Arial"/>
          <w:sz w:val="28"/>
          <w:szCs w:val="22"/>
        </w:rPr>
        <w:t xml:space="preserve">What </w:t>
      </w:r>
      <w:r w:rsidR="0062700B" w:rsidRPr="0062700B">
        <w:rPr>
          <w:rFonts w:cs="Arial"/>
          <w:sz w:val="28"/>
          <w:szCs w:val="22"/>
        </w:rPr>
        <w:t xml:space="preserve">cultural implications </w:t>
      </w:r>
      <w:r w:rsidR="00A8435E">
        <w:rPr>
          <w:rFonts w:cs="Arial"/>
          <w:sz w:val="28"/>
          <w:szCs w:val="22"/>
        </w:rPr>
        <w:t>might the audience decipher with this presentation?</w:t>
      </w:r>
    </w:p>
    <w:p w:rsidR="007F71A5" w:rsidRPr="00DD6999" w:rsidRDefault="007F71A5" w:rsidP="007F71A5">
      <w:pPr>
        <w:rPr>
          <w:rFonts w:ascii="Arial" w:hAnsi="Arial" w:cs="Arial"/>
          <w:sz w:val="22"/>
          <w:szCs w:val="22"/>
        </w:rPr>
      </w:pPr>
      <w:r w:rsidRPr="00D6775F">
        <w:rPr>
          <w:b/>
          <w:sz w:val="28"/>
        </w:rPr>
        <w:t>4.</w:t>
      </w:r>
      <w:r w:rsidR="0062700B">
        <w:rPr>
          <w:b/>
          <w:sz w:val="28"/>
        </w:rPr>
        <w:t xml:space="preserve"> </w:t>
      </w:r>
      <w:r w:rsidR="0062700B">
        <w:rPr>
          <w:rFonts w:cs="Arial"/>
          <w:sz w:val="28"/>
          <w:szCs w:val="22"/>
        </w:rPr>
        <w:t>What a</w:t>
      </w:r>
      <w:r w:rsidR="0062700B" w:rsidRPr="0062700B">
        <w:rPr>
          <w:rFonts w:cs="Arial"/>
          <w:sz w:val="28"/>
          <w:szCs w:val="22"/>
        </w:rPr>
        <w:t xml:space="preserve">rchetypal subject matter </w:t>
      </w:r>
      <w:r w:rsidR="0062700B">
        <w:rPr>
          <w:rFonts w:cs="Arial"/>
          <w:sz w:val="28"/>
          <w:szCs w:val="22"/>
        </w:rPr>
        <w:t>appears in Undesirable Elements?</w:t>
      </w:r>
    </w:p>
    <w:p w:rsidR="007F71A5" w:rsidRPr="00D6775F" w:rsidRDefault="007F71A5" w:rsidP="007F71A5">
      <w:pPr>
        <w:rPr>
          <w:b/>
          <w:sz w:val="28"/>
        </w:rPr>
      </w:pPr>
      <w:r w:rsidRPr="00D6775F">
        <w:rPr>
          <w:b/>
          <w:sz w:val="28"/>
        </w:rPr>
        <w:t>5</w:t>
      </w:r>
      <w:r w:rsidR="0062700B">
        <w:rPr>
          <w:b/>
          <w:sz w:val="28"/>
        </w:rPr>
        <w:t xml:space="preserve">. </w:t>
      </w:r>
      <w:r w:rsidR="0062700B" w:rsidRPr="0062700B">
        <w:rPr>
          <w:sz w:val="28"/>
        </w:rPr>
        <w:t>How does this pr</w:t>
      </w:r>
      <w:r w:rsidR="002A68EB">
        <w:rPr>
          <w:sz w:val="28"/>
        </w:rPr>
        <w:t>esentation</w:t>
      </w:r>
      <w:r w:rsidR="0062700B" w:rsidRPr="0062700B">
        <w:rPr>
          <w:sz w:val="28"/>
        </w:rPr>
        <w:t xml:space="preserve"> of Undesirable Elements </w:t>
      </w:r>
      <w:r w:rsidR="0062700B">
        <w:rPr>
          <w:sz w:val="28"/>
        </w:rPr>
        <w:t xml:space="preserve">reflect and/or </w:t>
      </w:r>
      <w:r w:rsidR="0062700B" w:rsidRPr="0062700B">
        <w:rPr>
          <w:sz w:val="28"/>
        </w:rPr>
        <w:t>affect</w:t>
      </w:r>
      <w:r w:rsidR="0062700B" w:rsidRPr="0062700B">
        <w:rPr>
          <w:rFonts w:cs="Arial"/>
          <w:sz w:val="28"/>
          <w:szCs w:val="22"/>
        </w:rPr>
        <w:t xml:space="preserve"> the role of technology in a global society</w:t>
      </w:r>
      <w:r w:rsidR="0062700B">
        <w:rPr>
          <w:rFonts w:cs="Arial"/>
          <w:sz w:val="28"/>
          <w:szCs w:val="22"/>
        </w:rPr>
        <w:t>?</w:t>
      </w:r>
    </w:p>
    <w:p w:rsidR="007F71A5" w:rsidRPr="00D6775F" w:rsidRDefault="007F71A5" w:rsidP="007F71A5">
      <w:pPr>
        <w:pBdr>
          <w:bottom w:val="single" w:sz="12" w:space="1" w:color="auto"/>
        </w:pBdr>
        <w:rPr>
          <w:b/>
          <w:sz w:val="28"/>
        </w:rPr>
      </w:pPr>
    </w:p>
    <w:p w:rsidR="00D6775F" w:rsidRDefault="00D6775F" w:rsidP="007F71A5">
      <w:pPr>
        <w:rPr>
          <w:b/>
          <w:sz w:val="28"/>
        </w:rPr>
      </w:pPr>
    </w:p>
    <w:p w:rsidR="004D77F8" w:rsidRPr="00D6775F" w:rsidRDefault="004D77F8" w:rsidP="007F71A5">
      <w:pPr>
        <w:rPr>
          <w:b/>
          <w:sz w:val="28"/>
        </w:rPr>
      </w:pPr>
    </w:p>
    <w:p w:rsidR="007F71A5" w:rsidRPr="00D6775F" w:rsidRDefault="007F71A5" w:rsidP="007F71A5">
      <w:pPr>
        <w:rPr>
          <w:b/>
          <w:sz w:val="28"/>
        </w:rPr>
      </w:pPr>
      <w:r w:rsidRPr="00D6775F">
        <w:rPr>
          <w:b/>
          <w:sz w:val="28"/>
        </w:rPr>
        <w:t xml:space="preserve">Content Standards: </w:t>
      </w:r>
      <w:r w:rsidR="0062700B">
        <w:rPr>
          <w:b/>
          <w:sz w:val="28"/>
        </w:rPr>
        <w:t>(Number may vary. Ad</w:t>
      </w:r>
      <w:r w:rsidR="009D14B7" w:rsidRPr="00D6775F">
        <w:rPr>
          <w:b/>
          <w:sz w:val="28"/>
        </w:rPr>
        <w:t>d/delete rows as needed)</w:t>
      </w:r>
    </w:p>
    <w:tbl>
      <w:tblPr>
        <w:tblStyle w:val="TableGrid"/>
        <w:tblW w:w="0" w:type="auto"/>
        <w:tblLook w:val="00BF"/>
      </w:tblPr>
      <w:tblGrid>
        <w:gridCol w:w="3168"/>
        <w:gridCol w:w="5688"/>
      </w:tblGrid>
      <w:tr w:rsidR="007F71A5" w:rsidRPr="00D6775F">
        <w:tc>
          <w:tcPr>
            <w:tcW w:w="3168" w:type="dxa"/>
          </w:tcPr>
          <w:p w:rsidR="007F71A5" w:rsidRPr="00D6775F" w:rsidRDefault="007F71A5" w:rsidP="007F71A5">
            <w:pPr>
              <w:rPr>
                <w:sz w:val="28"/>
              </w:rPr>
            </w:pPr>
            <w:r w:rsidRPr="00D6775F">
              <w:rPr>
                <w:sz w:val="28"/>
              </w:rPr>
              <w:t>Standard #</w:t>
            </w:r>
          </w:p>
        </w:tc>
        <w:tc>
          <w:tcPr>
            <w:tcW w:w="5688" w:type="dxa"/>
          </w:tcPr>
          <w:p w:rsidR="007F71A5" w:rsidRPr="00D6775F" w:rsidRDefault="007F71A5" w:rsidP="007F71A5">
            <w:pPr>
              <w:rPr>
                <w:sz w:val="28"/>
              </w:rPr>
            </w:pPr>
            <w:r w:rsidRPr="00D6775F">
              <w:rPr>
                <w:sz w:val="28"/>
              </w:rPr>
              <w:t>Description</w:t>
            </w:r>
            <w:r w:rsidR="004D77F8" w:rsidRPr="00D6775F">
              <w:rPr>
                <w:sz w:val="28"/>
              </w:rPr>
              <w:t xml:space="preserve"> (copy/paste standard)</w:t>
            </w:r>
          </w:p>
        </w:tc>
      </w:tr>
      <w:tr w:rsidR="007F71A5" w:rsidRPr="00D6775F">
        <w:tc>
          <w:tcPr>
            <w:tcW w:w="3168" w:type="dxa"/>
          </w:tcPr>
          <w:p w:rsidR="007F71A5" w:rsidRPr="00D6775F" w:rsidRDefault="0062700B" w:rsidP="007F71A5">
            <w:pPr>
              <w:rPr>
                <w:b/>
                <w:sz w:val="28"/>
              </w:rPr>
            </w:pPr>
            <w:r>
              <w:rPr>
                <w:rFonts w:ascii="Arial" w:hAnsi="Arial" w:cs="Arial"/>
                <w:b/>
                <w:bCs/>
                <w:sz w:val="22"/>
                <w:szCs w:val="22"/>
              </w:rPr>
              <w:t>1.2.12.A.2</w:t>
            </w:r>
            <w:r>
              <w:rPr>
                <w:rFonts w:ascii="Arial" w:hAnsi="Arial" w:cs="Arial"/>
                <w:sz w:val="22"/>
                <w:szCs w:val="22"/>
              </w:rPr>
              <w:t xml:space="preserve"> </w:t>
            </w:r>
          </w:p>
        </w:tc>
        <w:tc>
          <w:tcPr>
            <w:tcW w:w="5688" w:type="dxa"/>
          </w:tcPr>
          <w:p w:rsidR="007F71A5" w:rsidRPr="00D6775F" w:rsidRDefault="0062700B" w:rsidP="007F71A5">
            <w:pPr>
              <w:rPr>
                <w:b/>
                <w:sz w:val="28"/>
              </w:rPr>
            </w:pPr>
            <w:r>
              <w:rPr>
                <w:rFonts w:ascii="Arial" w:hAnsi="Arial" w:cs="Arial"/>
                <w:sz w:val="22"/>
                <w:szCs w:val="22"/>
              </w:rPr>
              <w:t>Access to the arts has a positive influence on the quality of an individual's lifelong learning, personal expression, and contributions to community and global citizenship.</w:t>
            </w:r>
          </w:p>
        </w:tc>
      </w:tr>
      <w:tr w:rsidR="007F71A5" w:rsidRPr="00D6775F">
        <w:tc>
          <w:tcPr>
            <w:tcW w:w="3168" w:type="dxa"/>
          </w:tcPr>
          <w:p w:rsidR="007F71A5" w:rsidRPr="00D6775F" w:rsidRDefault="0062700B" w:rsidP="007F71A5">
            <w:pPr>
              <w:rPr>
                <w:b/>
                <w:sz w:val="28"/>
              </w:rPr>
            </w:pPr>
            <w:r>
              <w:rPr>
                <w:rFonts w:ascii="Arial" w:hAnsi="Arial" w:cs="Arial"/>
                <w:b/>
                <w:bCs/>
                <w:sz w:val="22"/>
                <w:szCs w:val="22"/>
              </w:rPr>
              <w:t>1.3.12.C.1</w:t>
            </w:r>
            <w:r>
              <w:rPr>
                <w:rFonts w:ascii="Arial" w:hAnsi="Arial" w:cs="Arial"/>
                <w:sz w:val="22"/>
                <w:szCs w:val="22"/>
              </w:rPr>
              <w:t xml:space="preserve"> </w:t>
            </w:r>
          </w:p>
        </w:tc>
        <w:tc>
          <w:tcPr>
            <w:tcW w:w="5688" w:type="dxa"/>
          </w:tcPr>
          <w:p w:rsidR="0062700B" w:rsidRDefault="0062700B" w:rsidP="0062700B">
            <w:pPr>
              <w:rPr>
                <w:rFonts w:ascii="Arial" w:hAnsi="Arial" w:cs="Arial"/>
                <w:sz w:val="22"/>
                <w:szCs w:val="22"/>
              </w:rPr>
            </w:pPr>
            <w:proofErr w:type="gramStart"/>
            <w:r>
              <w:rPr>
                <w:rFonts w:ascii="Arial" w:hAnsi="Arial" w:cs="Arial"/>
                <w:sz w:val="22"/>
                <w:szCs w:val="22"/>
              </w:rPr>
              <w:t>Theatre genres are created by combining complex narrative structures, technical theatrical elements, and thematic intent</w:t>
            </w:r>
            <w:proofErr w:type="gramEnd"/>
            <w:r>
              <w:rPr>
                <w:rFonts w:ascii="Arial" w:hAnsi="Arial" w:cs="Arial"/>
                <w:sz w:val="22"/>
                <w:szCs w:val="22"/>
              </w:rPr>
              <w:t>.</w:t>
            </w:r>
          </w:p>
          <w:p w:rsidR="007F71A5" w:rsidRPr="00D6775F" w:rsidRDefault="007F71A5" w:rsidP="007F71A5">
            <w:pPr>
              <w:rPr>
                <w:b/>
                <w:sz w:val="28"/>
              </w:rPr>
            </w:pPr>
          </w:p>
        </w:tc>
      </w:tr>
      <w:tr w:rsidR="007F71A5" w:rsidRPr="00D6775F">
        <w:tc>
          <w:tcPr>
            <w:tcW w:w="3168" w:type="dxa"/>
          </w:tcPr>
          <w:p w:rsidR="007F71A5" w:rsidRPr="00D6775F" w:rsidRDefault="0062700B" w:rsidP="007F71A5">
            <w:pPr>
              <w:rPr>
                <w:b/>
                <w:sz w:val="28"/>
              </w:rPr>
            </w:pPr>
            <w:r>
              <w:rPr>
                <w:rFonts w:ascii="Arial" w:hAnsi="Arial" w:cs="Arial"/>
                <w:b/>
                <w:bCs/>
                <w:sz w:val="22"/>
                <w:szCs w:val="22"/>
              </w:rPr>
              <w:t>1.4.12.A.1</w:t>
            </w:r>
            <w:r>
              <w:rPr>
                <w:rFonts w:ascii="Arial" w:hAnsi="Arial" w:cs="Arial"/>
                <w:sz w:val="22"/>
                <w:szCs w:val="22"/>
              </w:rPr>
              <w:t xml:space="preserve"> </w:t>
            </w:r>
          </w:p>
        </w:tc>
        <w:tc>
          <w:tcPr>
            <w:tcW w:w="5688" w:type="dxa"/>
          </w:tcPr>
          <w:p w:rsidR="0062700B" w:rsidRDefault="0062700B" w:rsidP="0062700B">
            <w:pPr>
              <w:rPr>
                <w:rFonts w:ascii="Arial" w:hAnsi="Arial" w:cs="Arial"/>
                <w:sz w:val="22"/>
                <w:szCs w:val="22"/>
              </w:rPr>
            </w:pPr>
            <w:r>
              <w:rPr>
                <w:rFonts w:ascii="Arial" w:hAnsi="Arial" w:cs="Arial"/>
                <w:sz w:val="22"/>
                <w:szCs w:val="22"/>
              </w:rPr>
              <w:t>Recognition of fundamental elements within various arts disciplines (dance, music, theatre, and visual art) is dependent on the ability to decipher cultural implications embedded in artworks.</w:t>
            </w:r>
          </w:p>
          <w:p w:rsidR="007F71A5" w:rsidRPr="00D6775F" w:rsidRDefault="007F71A5" w:rsidP="007F71A5">
            <w:pPr>
              <w:rPr>
                <w:b/>
                <w:sz w:val="28"/>
              </w:rPr>
            </w:pPr>
          </w:p>
        </w:tc>
      </w:tr>
      <w:tr w:rsidR="007F71A5" w:rsidRPr="00D6775F">
        <w:tc>
          <w:tcPr>
            <w:tcW w:w="3168" w:type="dxa"/>
          </w:tcPr>
          <w:p w:rsidR="007F71A5" w:rsidRPr="00D6775F" w:rsidRDefault="0062700B" w:rsidP="007F71A5">
            <w:pPr>
              <w:rPr>
                <w:b/>
                <w:sz w:val="28"/>
              </w:rPr>
            </w:pPr>
            <w:r>
              <w:rPr>
                <w:rFonts w:ascii="Arial" w:hAnsi="Arial" w:cs="Arial"/>
                <w:b/>
                <w:bCs/>
                <w:sz w:val="22"/>
                <w:szCs w:val="22"/>
              </w:rPr>
              <w:t>1.4.12.B.1</w:t>
            </w:r>
            <w:r>
              <w:rPr>
                <w:rFonts w:ascii="Arial" w:hAnsi="Arial" w:cs="Arial"/>
                <w:sz w:val="22"/>
                <w:szCs w:val="22"/>
              </w:rPr>
              <w:t xml:space="preserve"> </w:t>
            </w:r>
          </w:p>
        </w:tc>
        <w:tc>
          <w:tcPr>
            <w:tcW w:w="5688" w:type="dxa"/>
          </w:tcPr>
          <w:p w:rsidR="0062700B" w:rsidRDefault="0062700B" w:rsidP="0062700B">
            <w:pPr>
              <w:rPr>
                <w:rFonts w:ascii="Arial" w:hAnsi="Arial" w:cs="Arial"/>
                <w:sz w:val="22"/>
                <w:szCs w:val="22"/>
              </w:rPr>
            </w:pPr>
            <w:r>
              <w:rPr>
                <w:rFonts w:ascii="Arial" w:hAnsi="Arial" w:cs="Arial"/>
                <w:sz w:val="22"/>
                <w:szCs w:val="22"/>
              </w:rPr>
              <w:t>Archetypal subject matter exists in all cultures and is embodied in the formal and informal aspects of art.</w:t>
            </w:r>
          </w:p>
          <w:p w:rsidR="007F71A5" w:rsidRPr="00D6775F" w:rsidRDefault="007F71A5" w:rsidP="007F71A5">
            <w:pPr>
              <w:rPr>
                <w:b/>
                <w:sz w:val="28"/>
              </w:rPr>
            </w:pPr>
          </w:p>
        </w:tc>
      </w:tr>
      <w:tr w:rsidR="007F71A5" w:rsidRPr="00D6775F">
        <w:tc>
          <w:tcPr>
            <w:tcW w:w="3168" w:type="dxa"/>
          </w:tcPr>
          <w:p w:rsidR="007F71A5" w:rsidRPr="00D6775F" w:rsidRDefault="0062700B" w:rsidP="007F71A5">
            <w:pPr>
              <w:rPr>
                <w:b/>
                <w:sz w:val="28"/>
              </w:rPr>
            </w:pPr>
            <w:r>
              <w:rPr>
                <w:rFonts w:ascii="Arial" w:hAnsi="Arial" w:cs="Arial"/>
                <w:b/>
                <w:bCs/>
                <w:sz w:val="22"/>
                <w:szCs w:val="22"/>
              </w:rPr>
              <w:t>1.4.12.B.3</w:t>
            </w:r>
            <w:r>
              <w:rPr>
                <w:rFonts w:ascii="Arial" w:hAnsi="Arial" w:cs="Arial"/>
                <w:sz w:val="22"/>
                <w:szCs w:val="22"/>
              </w:rPr>
              <w:t xml:space="preserve"> </w:t>
            </w:r>
          </w:p>
        </w:tc>
        <w:tc>
          <w:tcPr>
            <w:tcW w:w="5688" w:type="dxa"/>
          </w:tcPr>
          <w:p w:rsidR="0062700B" w:rsidRPr="00E25455" w:rsidRDefault="0062700B" w:rsidP="0062700B">
            <w:pPr>
              <w:rPr>
                <w:b/>
              </w:rPr>
            </w:pPr>
            <w:r>
              <w:rPr>
                <w:rFonts w:ascii="Arial" w:hAnsi="Arial" w:cs="Arial"/>
                <w:sz w:val="22"/>
                <w:szCs w:val="22"/>
              </w:rPr>
              <w:t>Art and art-making reflect and affect the role of technology in a global society.</w:t>
            </w:r>
          </w:p>
          <w:p w:rsidR="007F71A5" w:rsidRPr="00D6775F" w:rsidRDefault="007F71A5" w:rsidP="007F71A5">
            <w:pPr>
              <w:rPr>
                <w:b/>
                <w:sz w:val="28"/>
              </w:rPr>
            </w:pPr>
          </w:p>
        </w:tc>
      </w:tr>
    </w:tbl>
    <w:p w:rsidR="00D6775F" w:rsidRDefault="00D6775F" w:rsidP="007F71A5">
      <w:pPr>
        <w:rPr>
          <w:b/>
          <w:sz w:val="28"/>
        </w:rPr>
      </w:pPr>
    </w:p>
    <w:p w:rsidR="007F71A5" w:rsidRPr="00D6775F" w:rsidRDefault="007F71A5" w:rsidP="007F71A5">
      <w:pPr>
        <w:rPr>
          <w:b/>
          <w:sz w:val="28"/>
        </w:rPr>
      </w:pPr>
    </w:p>
    <w:p w:rsidR="007F71A5" w:rsidRPr="00D6775F" w:rsidRDefault="007F71A5" w:rsidP="00E21570">
      <w:pPr>
        <w:outlineLvl w:val="0"/>
        <w:rPr>
          <w:b/>
          <w:sz w:val="28"/>
        </w:rPr>
      </w:pPr>
      <w:r w:rsidRPr="00D6775F">
        <w:rPr>
          <w:b/>
          <w:sz w:val="28"/>
        </w:rPr>
        <w:t>Skills and Topics:</w:t>
      </w:r>
    </w:p>
    <w:p w:rsidR="00A8435E" w:rsidRDefault="00DD6999" w:rsidP="00A8435E">
      <w:pPr>
        <w:pStyle w:val="ListParagraph"/>
        <w:numPr>
          <w:ilvl w:val="0"/>
          <w:numId w:val="2"/>
        </w:numPr>
        <w:pBdr>
          <w:bottom w:val="single" w:sz="12" w:space="1" w:color="auto"/>
        </w:pBdr>
        <w:rPr>
          <w:sz w:val="28"/>
        </w:rPr>
      </w:pPr>
      <w:r w:rsidRPr="00A8435E">
        <w:rPr>
          <w:b/>
          <w:sz w:val="28"/>
          <w:u w:val="single"/>
        </w:rPr>
        <w:t>River of Life for individual/group</w:t>
      </w:r>
      <w:r w:rsidR="00A8435E" w:rsidRPr="00A8435E">
        <w:rPr>
          <w:b/>
          <w:sz w:val="28"/>
          <w:u w:val="single"/>
        </w:rPr>
        <w:t>:</w:t>
      </w:r>
      <w:r w:rsidR="00A8435E">
        <w:rPr>
          <w:sz w:val="28"/>
        </w:rPr>
        <w:t xml:space="preserve"> A) </w:t>
      </w:r>
      <w:r w:rsidR="00A8435E" w:rsidRPr="00A8435E">
        <w:rPr>
          <w:sz w:val="28"/>
          <w:u w:val="single"/>
        </w:rPr>
        <w:t>Individual River</w:t>
      </w:r>
      <w:r w:rsidR="00A8435E">
        <w:rPr>
          <w:sz w:val="28"/>
        </w:rPr>
        <w:t xml:space="preserve">: Create the river of your life starting with your birth date as the river’s source, and drawing the river’s progression to today’s date.  Identify 5 major life events that have had an affect, positive or negative on you and the year in which they happened.  Mark them on the River. </w:t>
      </w:r>
    </w:p>
    <w:p w:rsidR="00A8435E" w:rsidRDefault="00A8435E" w:rsidP="00A8435E">
      <w:pPr>
        <w:pStyle w:val="ListParagraph"/>
        <w:numPr>
          <w:ilvl w:val="0"/>
          <w:numId w:val="2"/>
        </w:numPr>
        <w:pBdr>
          <w:bottom w:val="single" w:sz="12" w:space="1" w:color="auto"/>
        </w:pBdr>
        <w:rPr>
          <w:sz w:val="28"/>
        </w:rPr>
      </w:pPr>
      <w:r>
        <w:rPr>
          <w:sz w:val="28"/>
        </w:rPr>
        <w:t xml:space="preserve">B) </w:t>
      </w:r>
      <w:r w:rsidRPr="00A8435E">
        <w:rPr>
          <w:sz w:val="28"/>
          <w:u w:val="single"/>
        </w:rPr>
        <w:t>Group River:</w:t>
      </w:r>
      <w:r>
        <w:rPr>
          <w:sz w:val="28"/>
        </w:rPr>
        <w:t xml:space="preserve"> Pick one of those 5 events and years that you feel comfortable sharing out loud with the class, and position yourself on stage in the approximate chronological order of when that event occurred in relation to the years and events of your other classmates. 1998 will mark the source of our river.</w:t>
      </w:r>
    </w:p>
    <w:p w:rsidR="00DD6999" w:rsidRPr="00A8435E" w:rsidRDefault="00DD6999" w:rsidP="00A8435E">
      <w:pPr>
        <w:pStyle w:val="ListParagraph"/>
        <w:numPr>
          <w:ilvl w:val="0"/>
          <w:numId w:val="2"/>
        </w:numPr>
        <w:pBdr>
          <w:bottom w:val="single" w:sz="12" w:space="1" w:color="auto"/>
        </w:pBdr>
        <w:rPr>
          <w:sz w:val="28"/>
        </w:rPr>
      </w:pPr>
    </w:p>
    <w:p w:rsidR="00A8435E" w:rsidRPr="00A8435E" w:rsidRDefault="002A68EB" w:rsidP="002A68EB">
      <w:pPr>
        <w:pStyle w:val="ListParagraph"/>
        <w:numPr>
          <w:ilvl w:val="0"/>
          <w:numId w:val="2"/>
        </w:numPr>
        <w:pBdr>
          <w:bottom w:val="single" w:sz="12" w:space="1" w:color="auto"/>
        </w:pBdr>
        <w:rPr>
          <w:sz w:val="28"/>
        </w:rPr>
      </w:pPr>
      <w:r w:rsidRPr="00A8435E">
        <w:rPr>
          <w:b/>
          <w:sz w:val="28"/>
          <w:u w:val="single"/>
        </w:rPr>
        <w:t>Questionnaire</w:t>
      </w:r>
      <w:r w:rsidR="00DD6999" w:rsidRPr="00A8435E">
        <w:rPr>
          <w:b/>
          <w:sz w:val="28"/>
          <w:u w:val="single"/>
        </w:rPr>
        <w:t xml:space="preserve"> for each individual</w:t>
      </w:r>
      <w:r w:rsidR="00A8435E" w:rsidRPr="00A8435E">
        <w:rPr>
          <w:b/>
          <w:sz w:val="28"/>
          <w:u w:val="single"/>
        </w:rPr>
        <w:t>:</w:t>
      </w:r>
      <w:r w:rsidR="00A8435E" w:rsidRPr="00A8435E">
        <w:rPr>
          <w:sz w:val="28"/>
        </w:rPr>
        <w:t xml:space="preserve">  Fill out questionnaire with specificity and detail.  Interview your parents or grandparents for information that you don’t know. Call or email them.</w:t>
      </w:r>
    </w:p>
    <w:p w:rsidR="002A68EB" w:rsidRDefault="00A8435E" w:rsidP="002A68EB">
      <w:pPr>
        <w:pStyle w:val="ListParagraph"/>
        <w:numPr>
          <w:ilvl w:val="0"/>
          <w:numId w:val="2"/>
        </w:numPr>
        <w:pBdr>
          <w:bottom w:val="single" w:sz="12" w:space="1" w:color="auto"/>
        </w:pBdr>
        <w:rPr>
          <w:sz w:val="28"/>
        </w:rPr>
      </w:pPr>
      <w:r>
        <w:rPr>
          <w:sz w:val="28"/>
        </w:rPr>
        <w:t>Partner up and exchange questionnaires, become an expert on your partner.  Think of areas you would like to know more about based on your partners written word.</w:t>
      </w:r>
    </w:p>
    <w:p w:rsidR="00A8435E" w:rsidRDefault="002A68EB" w:rsidP="002A68EB">
      <w:pPr>
        <w:pStyle w:val="ListParagraph"/>
        <w:numPr>
          <w:ilvl w:val="0"/>
          <w:numId w:val="2"/>
        </w:numPr>
        <w:pBdr>
          <w:bottom w:val="single" w:sz="12" w:space="1" w:color="auto"/>
        </w:pBdr>
        <w:rPr>
          <w:sz w:val="28"/>
        </w:rPr>
      </w:pPr>
      <w:r w:rsidRPr="00A8435E">
        <w:rPr>
          <w:b/>
          <w:sz w:val="28"/>
          <w:u w:val="single"/>
        </w:rPr>
        <w:t>Interview</w:t>
      </w:r>
      <w:r w:rsidR="00DD6999" w:rsidRPr="00A8435E">
        <w:rPr>
          <w:b/>
          <w:sz w:val="28"/>
          <w:u w:val="single"/>
        </w:rPr>
        <w:t>s:</w:t>
      </w:r>
      <w:r w:rsidR="00DD6999">
        <w:rPr>
          <w:sz w:val="28"/>
        </w:rPr>
        <w:t xml:space="preserve">  </w:t>
      </w:r>
      <w:r w:rsidR="00A8435E">
        <w:rPr>
          <w:sz w:val="28"/>
        </w:rPr>
        <w:t>Interview your partner and record it.</w:t>
      </w:r>
    </w:p>
    <w:p w:rsidR="002A68EB" w:rsidRDefault="00DD6999" w:rsidP="002A68EB">
      <w:pPr>
        <w:pStyle w:val="ListParagraph"/>
        <w:numPr>
          <w:ilvl w:val="0"/>
          <w:numId w:val="2"/>
        </w:numPr>
        <w:pBdr>
          <w:bottom w:val="single" w:sz="12" w:space="1" w:color="auto"/>
        </w:pBdr>
        <w:rPr>
          <w:sz w:val="28"/>
        </w:rPr>
      </w:pPr>
      <w:r>
        <w:rPr>
          <w:sz w:val="28"/>
        </w:rPr>
        <w:t xml:space="preserve">Listen to </w:t>
      </w:r>
      <w:r w:rsidR="00A8435E">
        <w:rPr>
          <w:sz w:val="28"/>
        </w:rPr>
        <w:t xml:space="preserve">the audio of the </w:t>
      </w:r>
      <w:r>
        <w:rPr>
          <w:sz w:val="28"/>
        </w:rPr>
        <w:t xml:space="preserve">interview </w:t>
      </w:r>
      <w:r w:rsidR="00A8435E">
        <w:rPr>
          <w:sz w:val="28"/>
        </w:rPr>
        <w:t>with your partner and edit it until you find a structure for your script.</w:t>
      </w:r>
    </w:p>
    <w:p w:rsidR="00A8435E" w:rsidRDefault="00A8435E" w:rsidP="00A74794">
      <w:pPr>
        <w:pStyle w:val="ListParagraph"/>
        <w:numPr>
          <w:ilvl w:val="0"/>
          <w:numId w:val="2"/>
        </w:numPr>
        <w:pBdr>
          <w:bottom w:val="single" w:sz="12" w:space="1" w:color="auto"/>
        </w:pBdr>
        <w:rPr>
          <w:sz w:val="28"/>
        </w:rPr>
      </w:pPr>
      <w:r w:rsidRPr="00A8435E">
        <w:rPr>
          <w:b/>
          <w:sz w:val="28"/>
          <w:u w:val="single"/>
        </w:rPr>
        <w:t>Collecting History/Reflecting Culture:</w:t>
      </w:r>
      <w:r>
        <w:rPr>
          <w:sz w:val="28"/>
        </w:rPr>
        <w:t xml:space="preserve">  Study the different ways that Ping Chong and Company have used in the creation of </w:t>
      </w:r>
      <w:r w:rsidRPr="00A8435E">
        <w:rPr>
          <w:i/>
          <w:sz w:val="28"/>
        </w:rPr>
        <w:t xml:space="preserve">Undesirable </w:t>
      </w:r>
      <w:proofErr w:type="gramStart"/>
      <w:r w:rsidRPr="00A8435E">
        <w:rPr>
          <w:i/>
          <w:sz w:val="28"/>
        </w:rPr>
        <w:t>Elements</w:t>
      </w:r>
      <w:r>
        <w:rPr>
          <w:sz w:val="28"/>
        </w:rPr>
        <w:t xml:space="preserve"> :</w:t>
      </w:r>
      <w:proofErr w:type="gramEnd"/>
      <w:r>
        <w:rPr>
          <w:sz w:val="28"/>
        </w:rPr>
        <w:t xml:space="preserve"> </w:t>
      </w:r>
      <w:r w:rsidR="002A68EB">
        <w:rPr>
          <w:sz w:val="28"/>
        </w:rPr>
        <w:t>Naming</w:t>
      </w:r>
      <w:r>
        <w:rPr>
          <w:sz w:val="28"/>
        </w:rPr>
        <w:t xml:space="preserve">, </w:t>
      </w:r>
      <w:r w:rsidR="002A68EB" w:rsidRPr="00A8435E">
        <w:rPr>
          <w:sz w:val="28"/>
        </w:rPr>
        <w:t>What do you think of?</w:t>
      </w:r>
      <w:r>
        <w:rPr>
          <w:sz w:val="28"/>
        </w:rPr>
        <w:t xml:space="preserve">,  </w:t>
      </w:r>
      <w:r w:rsidR="002A68EB" w:rsidRPr="00A8435E">
        <w:rPr>
          <w:sz w:val="28"/>
        </w:rPr>
        <w:t>Lists</w:t>
      </w:r>
      <w:r>
        <w:rPr>
          <w:sz w:val="28"/>
        </w:rPr>
        <w:t xml:space="preserve">, </w:t>
      </w:r>
      <w:proofErr w:type="spellStart"/>
      <w:r w:rsidR="002A68EB" w:rsidRPr="00A8435E">
        <w:rPr>
          <w:sz w:val="28"/>
        </w:rPr>
        <w:t>Theatricalizing</w:t>
      </w:r>
      <w:proofErr w:type="spellEnd"/>
      <w:r w:rsidR="002A68EB" w:rsidRPr="00A8435E">
        <w:rPr>
          <w:sz w:val="28"/>
        </w:rPr>
        <w:t xml:space="preserve"> History</w:t>
      </w:r>
    </w:p>
    <w:p w:rsidR="00A8435E" w:rsidRDefault="00A8435E" w:rsidP="00A74794">
      <w:pPr>
        <w:pStyle w:val="ListParagraph"/>
        <w:numPr>
          <w:ilvl w:val="0"/>
          <w:numId w:val="2"/>
        </w:numPr>
        <w:pBdr>
          <w:bottom w:val="single" w:sz="12" w:space="1" w:color="auto"/>
        </w:pBdr>
        <w:rPr>
          <w:sz w:val="28"/>
        </w:rPr>
      </w:pPr>
      <w:r>
        <w:rPr>
          <w:sz w:val="28"/>
        </w:rPr>
        <w:t>Decide which of theses methods would enhance the creativity of the scene that you created with your partners</w:t>
      </w:r>
    </w:p>
    <w:p w:rsidR="007F71A5" w:rsidRPr="00A8435E" w:rsidRDefault="00A8435E" w:rsidP="00A74794">
      <w:pPr>
        <w:pStyle w:val="ListParagraph"/>
        <w:numPr>
          <w:ilvl w:val="0"/>
          <w:numId w:val="2"/>
        </w:numPr>
        <w:pBdr>
          <w:bottom w:val="single" w:sz="12" w:space="1" w:color="auto"/>
        </w:pBdr>
        <w:rPr>
          <w:sz w:val="28"/>
        </w:rPr>
      </w:pPr>
      <w:r>
        <w:rPr>
          <w:b/>
          <w:sz w:val="28"/>
          <w:u w:val="single"/>
        </w:rPr>
        <w:t>Commonalities:</w:t>
      </w:r>
      <w:r>
        <w:rPr>
          <w:sz w:val="28"/>
        </w:rPr>
        <w:t xml:space="preserve"> Share the final scripts with the class.  Discuss common them</w:t>
      </w:r>
      <w:r w:rsidR="00533117">
        <w:rPr>
          <w:sz w:val="28"/>
        </w:rPr>
        <w:t>es and</w:t>
      </w:r>
      <w:r>
        <w:rPr>
          <w:sz w:val="28"/>
        </w:rPr>
        <w:t xml:space="preserve"> dis</w:t>
      </w:r>
      <w:r w:rsidR="00533117">
        <w:rPr>
          <w:sz w:val="28"/>
        </w:rPr>
        <w:t>coveries.  Any intellectual inquiries?</w:t>
      </w:r>
    </w:p>
    <w:p w:rsidR="00DD6999" w:rsidRDefault="00DD6999" w:rsidP="00E21570">
      <w:pPr>
        <w:outlineLvl w:val="0"/>
        <w:rPr>
          <w:b/>
          <w:sz w:val="28"/>
        </w:rPr>
      </w:pPr>
    </w:p>
    <w:p w:rsidR="009D14B7" w:rsidRPr="00D6775F" w:rsidRDefault="00CD2F65" w:rsidP="00E21570">
      <w:pPr>
        <w:outlineLvl w:val="0"/>
        <w:rPr>
          <w:b/>
          <w:sz w:val="28"/>
        </w:rPr>
      </w:pPr>
      <w:r w:rsidRPr="00D6775F">
        <w:rPr>
          <w:b/>
          <w:sz w:val="28"/>
        </w:rPr>
        <w:t>Major Assessments/Performance Tasks:</w:t>
      </w:r>
    </w:p>
    <w:p w:rsidR="00DD6999" w:rsidRDefault="00DD6999" w:rsidP="009D14B7">
      <w:pPr>
        <w:pStyle w:val="ListParagraph"/>
        <w:numPr>
          <w:ilvl w:val="0"/>
          <w:numId w:val="2"/>
        </w:numPr>
        <w:rPr>
          <w:sz w:val="28"/>
        </w:rPr>
      </w:pPr>
      <w:r>
        <w:rPr>
          <w:sz w:val="28"/>
        </w:rPr>
        <w:t>River of life Exercise on paper:  5 main events in your life</w:t>
      </w:r>
    </w:p>
    <w:p w:rsidR="00DD6999" w:rsidRDefault="00DD6999" w:rsidP="009D14B7">
      <w:pPr>
        <w:pStyle w:val="ListParagraph"/>
        <w:numPr>
          <w:ilvl w:val="0"/>
          <w:numId w:val="2"/>
        </w:numPr>
        <w:rPr>
          <w:sz w:val="28"/>
        </w:rPr>
      </w:pPr>
      <w:r>
        <w:rPr>
          <w:sz w:val="28"/>
        </w:rPr>
        <w:t>River of Life Exercise as group in chronological order</w:t>
      </w:r>
    </w:p>
    <w:p w:rsidR="00DD6999" w:rsidRPr="00DD6999" w:rsidRDefault="00DD6999" w:rsidP="009D14B7">
      <w:pPr>
        <w:pStyle w:val="ListParagraph"/>
        <w:numPr>
          <w:ilvl w:val="0"/>
          <w:numId w:val="2"/>
        </w:numPr>
        <w:rPr>
          <w:sz w:val="28"/>
        </w:rPr>
      </w:pPr>
      <w:r w:rsidRPr="00DD6999">
        <w:rPr>
          <w:sz w:val="28"/>
        </w:rPr>
        <w:t>Completed individual questionnaires</w:t>
      </w:r>
    </w:p>
    <w:p w:rsidR="00DD6999" w:rsidRDefault="00DD6999" w:rsidP="009D14B7">
      <w:pPr>
        <w:pStyle w:val="ListParagraph"/>
        <w:numPr>
          <w:ilvl w:val="0"/>
          <w:numId w:val="2"/>
        </w:numPr>
        <w:rPr>
          <w:sz w:val="28"/>
        </w:rPr>
      </w:pPr>
      <w:r w:rsidRPr="00DD6999">
        <w:rPr>
          <w:sz w:val="28"/>
        </w:rPr>
        <w:t>Partners:  A) Read each other’s questionnaires.  B) Partners interview one another in 20 minute segments C) Write a script in 20 minutes</w:t>
      </w:r>
    </w:p>
    <w:p w:rsidR="00DD6999" w:rsidRDefault="00DD6999" w:rsidP="009D14B7">
      <w:pPr>
        <w:pStyle w:val="ListParagraph"/>
        <w:numPr>
          <w:ilvl w:val="0"/>
          <w:numId w:val="2"/>
        </w:numPr>
        <w:rPr>
          <w:sz w:val="28"/>
        </w:rPr>
      </w:pPr>
      <w:r>
        <w:rPr>
          <w:sz w:val="28"/>
        </w:rPr>
        <w:t>Group Scripts</w:t>
      </w:r>
    </w:p>
    <w:p w:rsidR="00EF646B" w:rsidRPr="00DD6999" w:rsidRDefault="00DD6999" w:rsidP="009D14B7">
      <w:pPr>
        <w:pStyle w:val="ListParagraph"/>
        <w:numPr>
          <w:ilvl w:val="0"/>
          <w:numId w:val="2"/>
        </w:numPr>
        <w:rPr>
          <w:sz w:val="28"/>
        </w:rPr>
      </w:pPr>
      <w:r>
        <w:rPr>
          <w:sz w:val="28"/>
        </w:rPr>
        <w:t>Final Presentations</w:t>
      </w:r>
    </w:p>
    <w:p w:rsidR="00EF646B" w:rsidRPr="00D6775F" w:rsidRDefault="00EF646B">
      <w:pPr>
        <w:rPr>
          <w:b/>
          <w:sz w:val="28"/>
        </w:rPr>
      </w:pPr>
    </w:p>
    <w:p w:rsidR="00EF646B" w:rsidRPr="00D6775F" w:rsidRDefault="00EF646B">
      <w:pPr>
        <w:pBdr>
          <w:bottom w:val="single" w:sz="12" w:space="1" w:color="auto"/>
        </w:pBdr>
        <w:rPr>
          <w:b/>
          <w:sz w:val="28"/>
        </w:rPr>
      </w:pPr>
    </w:p>
    <w:p w:rsidR="009D14B7" w:rsidRPr="00D6775F" w:rsidRDefault="00EF646B" w:rsidP="00E21570">
      <w:pPr>
        <w:outlineLvl w:val="0"/>
        <w:rPr>
          <w:b/>
          <w:sz w:val="28"/>
        </w:rPr>
      </w:pPr>
      <w:r w:rsidRPr="00D6775F">
        <w:rPr>
          <w:b/>
          <w:sz w:val="28"/>
        </w:rPr>
        <w:t>Resources and Technology</w:t>
      </w:r>
      <w:r w:rsidR="009D14B7" w:rsidRPr="00D6775F">
        <w:rPr>
          <w:b/>
          <w:sz w:val="28"/>
        </w:rPr>
        <w:t>:</w:t>
      </w:r>
      <w:r w:rsidR="004D77F8" w:rsidRPr="00D6775F">
        <w:rPr>
          <w:b/>
          <w:sz w:val="28"/>
        </w:rPr>
        <w:t xml:space="preserve"> </w:t>
      </w:r>
    </w:p>
    <w:p w:rsidR="00DD6999" w:rsidRDefault="00DD6999" w:rsidP="009D14B7">
      <w:pPr>
        <w:pStyle w:val="ListParagraph"/>
        <w:numPr>
          <w:ilvl w:val="0"/>
          <w:numId w:val="2"/>
        </w:numPr>
        <w:rPr>
          <w:sz w:val="28"/>
        </w:rPr>
      </w:pPr>
      <w:r w:rsidRPr="00DD6999">
        <w:rPr>
          <w:i/>
          <w:sz w:val="28"/>
        </w:rPr>
        <w:t>Undesirable Elements</w:t>
      </w:r>
      <w:r w:rsidRPr="00DD6999">
        <w:rPr>
          <w:sz w:val="28"/>
        </w:rPr>
        <w:t xml:space="preserve"> by Ping Chong</w:t>
      </w:r>
    </w:p>
    <w:p w:rsidR="00DD6999" w:rsidRDefault="00DD6999" w:rsidP="00DD6999">
      <w:pPr>
        <w:pStyle w:val="ListParagraph"/>
        <w:numPr>
          <w:ilvl w:val="0"/>
          <w:numId w:val="2"/>
        </w:numPr>
        <w:rPr>
          <w:sz w:val="28"/>
        </w:rPr>
      </w:pPr>
      <w:r w:rsidRPr="00DD6999">
        <w:rPr>
          <w:i/>
          <w:sz w:val="28"/>
        </w:rPr>
        <w:t>Undesirable Elements</w:t>
      </w:r>
      <w:r w:rsidR="00533117">
        <w:rPr>
          <w:sz w:val="28"/>
        </w:rPr>
        <w:t xml:space="preserve"> </w:t>
      </w:r>
      <w:r>
        <w:rPr>
          <w:sz w:val="28"/>
        </w:rPr>
        <w:t xml:space="preserve">Workbook </w:t>
      </w:r>
      <w:r w:rsidRPr="00DD6999">
        <w:rPr>
          <w:sz w:val="28"/>
        </w:rPr>
        <w:t>by Ping Chong</w:t>
      </w:r>
    </w:p>
    <w:p w:rsidR="00A74794" w:rsidRDefault="00C225E3" w:rsidP="009D14B7">
      <w:pPr>
        <w:pStyle w:val="ListParagraph"/>
        <w:numPr>
          <w:ilvl w:val="0"/>
          <w:numId w:val="2"/>
        </w:numPr>
        <w:rPr>
          <w:sz w:val="28"/>
        </w:rPr>
      </w:pPr>
      <w:hyperlink r:id="rId5" w:history="1">
        <w:r w:rsidR="00A74794" w:rsidRPr="008A32BF">
          <w:rPr>
            <w:rStyle w:val="Hyperlink"/>
            <w:sz w:val="28"/>
          </w:rPr>
          <w:t>http://www.pingchong.org/undesirable-elements/</w:t>
        </w:r>
      </w:hyperlink>
    </w:p>
    <w:p w:rsidR="00A74794" w:rsidRDefault="00A74794" w:rsidP="009D14B7">
      <w:pPr>
        <w:pStyle w:val="ListParagraph"/>
        <w:numPr>
          <w:ilvl w:val="0"/>
          <w:numId w:val="2"/>
        </w:numPr>
        <w:rPr>
          <w:sz w:val="28"/>
        </w:rPr>
      </w:pPr>
      <w:r>
        <w:rPr>
          <w:sz w:val="28"/>
        </w:rPr>
        <w:t>Clips of UE performances on You Tube</w:t>
      </w:r>
    </w:p>
    <w:p w:rsidR="00CD2F65" w:rsidRPr="00DD6999" w:rsidRDefault="00A74794" w:rsidP="009D14B7">
      <w:pPr>
        <w:pStyle w:val="ListParagraph"/>
        <w:numPr>
          <w:ilvl w:val="0"/>
          <w:numId w:val="2"/>
        </w:numPr>
        <w:rPr>
          <w:sz w:val="28"/>
        </w:rPr>
      </w:pPr>
      <w:r>
        <w:rPr>
          <w:sz w:val="28"/>
        </w:rPr>
        <w:t>Written Scripts of UE performances on different themes</w:t>
      </w:r>
    </w:p>
    <w:p w:rsidR="007F71A5" w:rsidRPr="00D6775F" w:rsidRDefault="007F71A5">
      <w:pPr>
        <w:rPr>
          <w:b/>
          <w:sz w:val="28"/>
        </w:rPr>
      </w:pPr>
    </w:p>
    <w:sectPr w:rsidR="007F71A5" w:rsidRPr="00D6775F" w:rsidSect="007F71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4F3"/>
    <w:multiLevelType w:val="hybridMultilevel"/>
    <w:tmpl w:val="6CE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F5676"/>
    <w:multiLevelType w:val="hybridMultilevel"/>
    <w:tmpl w:val="000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1A5"/>
    <w:rsid w:val="00111BDB"/>
    <w:rsid w:val="002A68EB"/>
    <w:rsid w:val="002C4842"/>
    <w:rsid w:val="00306CFE"/>
    <w:rsid w:val="004D4715"/>
    <w:rsid w:val="004D77F8"/>
    <w:rsid w:val="00533117"/>
    <w:rsid w:val="006055BA"/>
    <w:rsid w:val="0062700B"/>
    <w:rsid w:val="00630200"/>
    <w:rsid w:val="007B371C"/>
    <w:rsid w:val="007E401A"/>
    <w:rsid w:val="007F71A5"/>
    <w:rsid w:val="0093301B"/>
    <w:rsid w:val="009A6FCC"/>
    <w:rsid w:val="009D14B7"/>
    <w:rsid w:val="009F36B8"/>
    <w:rsid w:val="00A74794"/>
    <w:rsid w:val="00A8435E"/>
    <w:rsid w:val="00AC743F"/>
    <w:rsid w:val="00C225E3"/>
    <w:rsid w:val="00CD2F65"/>
    <w:rsid w:val="00D41DB5"/>
    <w:rsid w:val="00D6775F"/>
    <w:rsid w:val="00DD6999"/>
    <w:rsid w:val="00E21570"/>
    <w:rsid w:val="00E625E6"/>
    <w:rsid w:val="00EF646B"/>
    <w:rsid w:val="00F714DD"/>
    <w:rsid w:val="00F90337"/>
    <w:rsid w:val="00FA39C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71A5"/>
    <w:pPr>
      <w:ind w:left="720"/>
      <w:contextualSpacing/>
    </w:pPr>
  </w:style>
  <w:style w:type="table" w:styleId="TableGrid">
    <w:name w:val="Table Grid"/>
    <w:basedOn w:val="TableNormal"/>
    <w:uiPriority w:val="59"/>
    <w:rsid w:val="007F71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74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ngchong.org/undesirable-ele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697</Words>
  <Characters>3974</Characters>
  <Application>Microsoft Macintosh Word</Application>
  <DocSecurity>0</DocSecurity>
  <Lines>33</Lines>
  <Paragraphs>7</Paragraphs>
  <ScaleCrop>false</ScaleCrop>
  <Company>PTSD</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Kidd</dc:creator>
  <cp:keywords/>
  <cp:lastModifiedBy>Wendy Mapes</cp:lastModifiedBy>
  <cp:revision>11</cp:revision>
  <cp:lastPrinted>2014-05-27T19:43:00Z</cp:lastPrinted>
  <dcterms:created xsi:type="dcterms:W3CDTF">2014-06-20T15:49:00Z</dcterms:created>
  <dcterms:modified xsi:type="dcterms:W3CDTF">2014-08-15T15:34:00Z</dcterms:modified>
</cp:coreProperties>
</file>